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54FF" w14:textId="0D66D01F" w:rsidR="00654868" w:rsidRDefault="00654868" w:rsidP="0041720F">
      <w:pPr>
        <w:rPr>
          <w:rStyle w:val="Normal1"/>
          <w:rFonts w:ascii="L Univers 45 Light" w:hAnsi="L Univers 45 Light"/>
          <w:sz w:val="20"/>
        </w:rPr>
      </w:pPr>
    </w:p>
    <w:p w14:paraId="5B31C1BB" w14:textId="1263FF14" w:rsidR="00654868" w:rsidRDefault="008932DC" w:rsidP="0041720F">
      <w:pPr>
        <w:rPr>
          <w:rStyle w:val="Normal1"/>
          <w:rFonts w:ascii="L Univers 45 Light" w:hAnsi="L Univers 45 Light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FF37247" wp14:editId="19ACB9E3">
                <wp:simplePos x="0" y="0"/>
                <wp:positionH relativeFrom="column">
                  <wp:posOffset>1615440</wp:posOffset>
                </wp:positionH>
                <wp:positionV relativeFrom="paragraph">
                  <wp:posOffset>103505</wp:posOffset>
                </wp:positionV>
                <wp:extent cx="2974975" cy="431165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431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E0AE" w14:textId="77777777" w:rsidR="00654868" w:rsidRPr="00654868" w:rsidRDefault="00654868" w:rsidP="0065486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54868">
                              <w:rPr>
                                <w:rFonts w:ascii="Tahoma" w:hAnsi="Tahoma" w:cs="Tahoma"/>
                                <w:color w:val="FFFFFF"/>
                                <w:sz w:val="22"/>
                                <w:szCs w:val="22"/>
                              </w:rPr>
                              <w:t xml:space="preserve">Installation and Maintenance Instructions for </w:t>
                            </w:r>
                            <w:proofErr w:type="spellStart"/>
                            <w:r w:rsidRPr="00654868">
                              <w:rPr>
                                <w:rFonts w:ascii="Tahoma" w:hAnsi="Tahoma" w:cs="Tahoma"/>
                                <w:color w:val="FFFFFF"/>
                                <w:sz w:val="22"/>
                                <w:szCs w:val="22"/>
                              </w:rPr>
                              <w:t>StopLink</w:t>
                            </w:r>
                            <w:proofErr w:type="spellEnd"/>
                            <w:r w:rsidRPr="00654868">
                              <w:rPr>
                                <w:rFonts w:ascii="Tahoma" w:hAnsi="Tahoma" w:cs="Tahoma"/>
                                <w:color w:val="FFFFFF"/>
                                <w:sz w:val="22"/>
                                <w:szCs w:val="22"/>
                              </w:rPr>
                              <w:t>™ Cable Control Assembly</w:t>
                            </w:r>
                          </w:p>
                          <w:p w14:paraId="39B43EF7" w14:textId="77777777" w:rsidR="00654868" w:rsidRDefault="006548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72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2pt;margin-top:8.15pt;width:234.25pt;height:33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ZSEQIAACsEAAAOAAAAZHJzL2Uyb0RvYy54bWysU9tu2zAMfR+wfxD0vjjOkqYx4hRdug4D&#10;ugvQ7QMUWbaFyaJGKbGzrx8lp2m2vRXzgyCa1CF5eLi+GTrDDgq9BlvyfDLlTFkJlbZNyb9/u39z&#10;zZkPwlbCgFUlPyrPbzavX617V6gZtGAqhYxArC96V/I2BFdkmZet6oSfgFOWnDVgJwKZ2GQVip7Q&#10;O5PNptOrrAesHIJU3tPfu9HJNwm/rpUMX+raq8BMyam2kE5M5y6e2WYtigaFa7U8lSFeUEUntKWk&#10;Z6g7EQTbo/4HqtMSwUMdJhK6DOpaS5V6oG7y6V/dPLbCqdQLkePdmSb//2Dl58Oj+4osDO9goAGm&#10;Jrx7APnDMwvbVthG3SJC3ypRUeI8Upb1zhenp5FqX/gIsus/QUVDFvsACWiosYusUJ+M0GkAxzPp&#10;aghM0s/ZajlfLRecSfLN3+b51SKlEMXTa4c+fFDQsXgpOdJQE7o4PPgQqxHFU0hM5sHo6l4bkwxs&#10;dluD7CCiANJ3Qv8jzFjWl3y1mC1GAl4A0elASja6K/n1OY8oIm3vbZV0FoQ2451KNvbEY6RuJDEM&#10;u4ECI587qI7EKMKoWNowurSAvzjrSa0l9z/3AhVn5qOlqazy+TzKOxnzxXJGBl56dpceYSVBlTxw&#10;Nl63YVyJvUPdtJRp1IGFW5pkrRPJz1Wd6iZFJu5P2xMlf2mnqOcd3/wGAAD//wMAUEsDBBQABgAI&#10;AAAAIQClug4V4AAAAAkBAAAPAAAAZHJzL2Rvd25yZXYueG1sTI9BT4QwEIXvJv6HZky8uUXEFZGy&#10;ISYaL0Rdd6PHLh0BpVNCyy766x1Pepy8L+99k69m24s9jr5zpOB8EYFAqp3pqFGwebk7S0H4oMno&#10;3hEq+EIPq+L4KNeZcQd6xv06NIJLyGdaQRvCkEnp6xat9gs3IHH27karA59jI82oD1xuexlH0VJa&#10;3REvtHrA2xbrz/VkFTxun9KHqZxdKD/emtf772pTbSulTk/m8gZEwDn8wfCrz+pQsNPOTWS86BXE&#10;l0nCKAfLCxAMXMXxNYidgjSJQRa5/P9B8QMAAP//AwBQSwECLQAUAAYACAAAACEAtoM4kv4AAADh&#10;AQAAEwAAAAAAAAAAAAAAAAAAAAAAW0NvbnRlbnRfVHlwZXNdLnhtbFBLAQItABQABgAIAAAAIQA4&#10;/SH/1gAAAJQBAAALAAAAAAAAAAAAAAAAAC8BAABfcmVscy8ucmVsc1BLAQItABQABgAIAAAAIQAB&#10;GPZSEQIAACsEAAAOAAAAAAAAAAAAAAAAAC4CAABkcnMvZTJvRG9jLnhtbFBLAQItABQABgAIAAAA&#10;IQClug4V4AAAAAkBAAAPAAAAAAAAAAAAAAAAAGsEAABkcnMvZG93bnJldi54bWxQSwUGAAAAAAQA&#10;BADzAAAAeAUAAAAA&#10;" fillcolor="black">
                <v:textbox>
                  <w:txbxContent>
                    <w:p w14:paraId="292CE0AE" w14:textId="77777777" w:rsidR="00654868" w:rsidRPr="00654868" w:rsidRDefault="00654868" w:rsidP="00654868">
                      <w:pPr>
                        <w:jc w:val="center"/>
                        <w:rPr>
                          <w:rFonts w:ascii="Tahoma" w:hAnsi="Tahoma" w:cs="Tahoma"/>
                          <w:color w:val="FFFFFF"/>
                          <w:sz w:val="22"/>
                          <w:szCs w:val="22"/>
                        </w:rPr>
                      </w:pPr>
                      <w:r w:rsidRPr="00654868">
                        <w:rPr>
                          <w:rFonts w:ascii="Tahoma" w:hAnsi="Tahoma" w:cs="Tahoma"/>
                          <w:color w:val="FFFFFF"/>
                          <w:sz w:val="22"/>
                          <w:szCs w:val="22"/>
                        </w:rPr>
                        <w:t xml:space="preserve">Installation and Maintenance Instructions for </w:t>
                      </w:r>
                      <w:proofErr w:type="spellStart"/>
                      <w:r w:rsidRPr="00654868">
                        <w:rPr>
                          <w:rFonts w:ascii="Tahoma" w:hAnsi="Tahoma" w:cs="Tahoma"/>
                          <w:color w:val="FFFFFF"/>
                          <w:sz w:val="22"/>
                          <w:szCs w:val="22"/>
                        </w:rPr>
                        <w:t>StopLink</w:t>
                      </w:r>
                      <w:proofErr w:type="spellEnd"/>
                      <w:r w:rsidRPr="00654868">
                        <w:rPr>
                          <w:rFonts w:ascii="Tahoma" w:hAnsi="Tahoma" w:cs="Tahoma"/>
                          <w:color w:val="FFFFFF"/>
                          <w:sz w:val="22"/>
                          <w:szCs w:val="22"/>
                        </w:rPr>
                        <w:t>™ Cable Control Assembly</w:t>
                      </w:r>
                    </w:p>
                    <w:p w14:paraId="39B43EF7" w14:textId="77777777" w:rsidR="00654868" w:rsidRDefault="00654868"/>
                  </w:txbxContent>
                </v:textbox>
                <w10:wrap type="square"/>
              </v:shape>
            </w:pict>
          </mc:Fallback>
        </mc:AlternateContent>
      </w:r>
    </w:p>
    <w:p w14:paraId="0EF8BBE7" w14:textId="77777777" w:rsidR="008932DC" w:rsidRDefault="008932DC" w:rsidP="0041720F">
      <w:pPr>
        <w:rPr>
          <w:rStyle w:val="Normal1"/>
          <w:rFonts w:ascii="L Univers 45 Light" w:hAnsi="L Univers 45 Light"/>
          <w:sz w:val="20"/>
        </w:rPr>
      </w:pPr>
    </w:p>
    <w:p w14:paraId="09C783B5" w14:textId="77777777" w:rsidR="008932DC" w:rsidRDefault="008932DC" w:rsidP="0041720F">
      <w:pPr>
        <w:rPr>
          <w:rStyle w:val="Normal1"/>
          <w:rFonts w:ascii="L Univers 45 Light" w:hAnsi="L Univers 45 Light"/>
          <w:sz w:val="20"/>
        </w:rPr>
      </w:pPr>
    </w:p>
    <w:p w14:paraId="6CEAEEFC" w14:textId="77777777" w:rsidR="008932DC" w:rsidRDefault="008932DC" w:rsidP="0041720F">
      <w:pPr>
        <w:rPr>
          <w:rStyle w:val="Normal1"/>
          <w:rFonts w:ascii="L Univers 45 Light" w:hAnsi="L Univers 45 Light"/>
          <w:sz w:val="20"/>
        </w:rPr>
      </w:pPr>
    </w:p>
    <w:p w14:paraId="29061659" w14:textId="774D560C" w:rsidR="00F8662F" w:rsidRPr="00C92679" w:rsidRDefault="006A0BD5" w:rsidP="0041720F">
      <w:pPr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>Without proper anchoring a flexible expansion joint may very well over-extend from pressure thrust damaging the integrity of the device. To minimize possible damage from over-extension caused by pressure thrust, excessive mov</w:t>
      </w:r>
      <w:r w:rsidR="004302E1" w:rsidRPr="00C92679">
        <w:rPr>
          <w:rStyle w:val="Normal1"/>
          <w:rFonts w:ascii="L Univers 45 Light" w:hAnsi="L Univers 45 Light"/>
          <w:sz w:val="18"/>
          <w:szCs w:val="18"/>
        </w:rPr>
        <w:t>e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ment of the piping system or from anchor failure a control device is recommended. Traditionally a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control unit is a system of two or more control </w:t>
      </w:r>
      <w:proofErr w:type="gramStart"/>
      <w:r w:rsidR="00F8662F" w:rsidRPr="00C92679">
        <w:rPr>
          <w:rStyle w:val="Normal1"/>
          <w:rFonts w:ascii="L Univers 45 Light" w:hAnsi="L Univers 45 Light"/>
          <w:sz w:val="18"/>
          <w:szCs w:val="18"/>
        </w:rPr>
        <w:t>rod</w:t>
      </w:r>
      <w:proofErr w:type="gramEnd"/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(tie rod) assemblies placed across an expansion joint from flange to flange to minimize 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this possible damage. The disadvantage to the use of </w:t>
      </w:r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standard </w:t>
      </w:r>
      <w:r w:rsidRPr="00C92679">
        <w:rPr>
          <w:rStyle w:val="Normal1"/>
          <w:rFonts w:ascii="L Univers 45 Light" w:hAnsi="L Univers 45 Light"/>
          <w:sz w:val="18"/>
          <w:szCs w:val="18"/>
        </w:rPr>
        <w:t>control rods is it is necessary to set the jam nuts</w:t>
      </w:r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properly </w:t>
      </w:r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in the field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>(</w:t>
      </w:r>
      <w:r w:rsidR="004302E1" w:rsidRPr="00C92679">
        <w:rPr>
          <w:rStyle w:val="Normal1"/>
          <w:rFonts w:ascii="L Univers 45 Light" w:hAnsi="L Univers 45 Light"/>
          <w:sz w:val="18"/>
          <w:szCs w:val="18"/>
        </w:rPr>
        <w:t>at installation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>)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to </w:t>
      </w:r>
      <w:proofErr w:type="gramStart"/>
      <w:r w:rsidRPr="00C92679">
        <w:rPr>
          <w:rStyle w:val="Normal1"/>
          <w:rFonts w:ascii="L Univers 45 Light" w:hAnsi="L Univers 45 Light"/>
          <w:sz w:val="18"/>
          <w:szCs w:val="18"/>
        </w:rPr>
        <w:t>insure</w:t>
      </w:r>
      <w:proofErr w:type="gramEnd"/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 movement is limited to the </w:t>
      </w:r>
      <w:proofErr w:type="gramStart"/>
      <w:r w:rsidR="004302E1" w:rsidRPr="00C92679">
        <w:rPr>
          <w:rStyle w:val="Normal1"/>
          <w:rFonts w:ascii="L Univers 45 Light" w:hAnsi="L Univers 45 Light"/>
          <w:sz w:val="18"/>
          <w:szCs w:val="18"/>
        </w:rPr>
        <w:t>joints</w:t>
      </w:r>
      <w:proofErr w:type="gramEnd"/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 capability. With the use of the </w:t>
      </w:r>
      <w:proofErr w:type="spellStart"/>
      <w:proofErr w:type="gramStart"/>
      <w:r w:rsidR="004302E1"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="004302E1" w:rsidRPr="00C92679">
        <w:rPr>
          <w:rStyle w:val="Normal1"/>
          <w:rFonts w:ascii="L Univers 45 Light" w:hAnsi="L Univers 45 Light"/>
          <w:sz w:val="18"/>
          <w:szCs w:val="18"/>
        </w:rPr>
        <w:t>;</w:t>
      </w:r>
      <w:proofErr w:type="gramEnd"/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 cable length is factory pre-set, designed for the maximum rated sphere extension, so there are no jam nuts to set in the field.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proofErr w:type="spellStart"/>
      <w:r w:rsidR="004302E1" w:rsidRPr="00C92679">
        <w:rPr>
          <w:rStyle w:val="Normal1"/>
          <w:rFonts w:ascii="L Univers 45 Light" w:hAnsi="L Univers 45 Light"/>
          <w:sz w:val="18"/>
          <w:szCs w:val="18"/>
        </w:rPr>
        <w:t>StopLinks</w:t>
      </w:r>
      <w:proofErr w:type="spellEnd"/>
      <w:r w:rsidR="004302E1" w:rsidRPr="00C92679">
        <w:rPr>
          <w:rStyle w:val="Normal1"/>
          <w:rFonts w:ascii="L Univers 45 Light" w:hAnsi="L Univers 45 Light"/>
          <w:sz w:val="18"/>
          <w:szCs w:val="18"/>
        </w:rPr>
        <w:t xml:space="preserve"> are designed to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adequately protect the </w:t>
      </w:r>
      <w:proofErr w:type="gramStart"/>
      <w:r w:rsidR="00F8662F" w:rsidRPr="00C92679">
        <w:rPr>
          <w:rStyle w:val="Normal1"/>
          <w:rFonts w:ascii="L Univers 45 Light" w:hAnsi="L Univers 45 Light"/>
          <w:sz w:val="18"/>
          <w:szCs w:val="18"/>
        </w:rPr>
        <w:t>joints</w:t>
      </w:r>
      <w:proofErr w:type="gramEnd"/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but the user should be sure that pipe flange strength is sufficient to withstand total force that </w:t>
      </w:r>
      <w:r w:rsidR="00F07985" w:rsidRPr="00C92679">
        <w:rPr>
          <w:rStyle w:val="Normal1"/>
          <w:rFonts w:ascii="L Univers 45 Light" w:hAnsi="L Univers 45 Light"/>
          <w:sz w:val="18"/>
          <w:szCs w:val="18"/>
        </w:rPr>
        <w:t xml:space="preserve">will be encountered.  </w:t>
      </w:r>
    </w:p>
    <w:p w14:paraId="69940F60" w14:textId="77777777" w:rsidR="00F8662F" w:rsidRPr="00C92679" w:rsidRDefault="00F8662F" w:rsidP="0041720F">
      <w:pPr>
        <w:rPr>
          <w:rStyle w:val="Normal1"/>
          <w:rFonts w:ascii="L Univers 45 Light" w:hAnsi="L Univers 45 Light"/>
          <w:sz w:val="18"/>
          <w:szCs w:val="18"/>
        </w:rPr>
      </w:pPr>
    </w:p>
    <w:p w14:paraId="701EB4CE" w14:textId="77777777" w:rsidR="00F8662F" w:rsidRPr="00C92679" w:rsidRDefault="004302E1" w:rsidP="0041720F">
      <w:pPr>
        <w:ind w:right="171"/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  <w:u w:val="single"/>
        </w:rPr>
        <w:t xml:space="preserve">Expansion Joint </w:t>
      </w:r>
      <w:r w:rsidR="00F07985" w:rsidRPr="00C92679">
        <w:rPr>
          <w:rStyle w:val="Normal1"/>
          <w:rFonts w:ascii="L Univers 45 Light" w:hAnsi="L Univers 45 Light"/>
          <w:sz w:val="18"/>
          <w:szCs w:val="18"/>
          <w:u w:val="single"/>
        </w:rPr>
        <w:t>Extension</w:t>
      </w:r>
      <w:proofErr w:type="gramStart"/>
      <w:r w:rsidR="00F8662F" w:rsidRPr="00C92679">
        <w:rPr>
          <w:rStyle w:val="Normal1"/>
          <w:rFonts w:ascii="L Univers 45 Light" w:hAnsi="L Univers 45 Light"/>
          <w:sz w:val="18"/>
          <w:szCs w:val="18"/>
          <w:u w:val="single"/>
        </w:rPr>
        <w:t>: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>i</w:t>
      </w:r>
      <w:r w:rsidRPr="00C92679">
        <w:rPr>
          <w:rStyle w:val="Normal1"/>
          <w:rFonts w:ascii="L Univers 45 Light" w:hAnsi="L Univers 45 Light"/>
          <w:sz w:val="18"/>
          <w:szCs w:val="18"/>
        </w:rPr>
        <w:t>s</w:t>
      </w:r>
      <w:proofErr w:type="gram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encountered when a piping system contracts (cools down). It will also occur through pressure thrust when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it is not feasible </w:t>
      </w:r>
      <w:proofErr w:type="gramStart"/>
      <w:r w:rsidR="00F8662F" w:rsidRPr="00C92679">
        <w:rPr>
          <w:rStyle w:val="Normal1"/>
          <w:rFonts w:ascii="L Univers 45 Light" w:hAnsi="L Univers 45 Light"/>
          <w:sz w:val="18"/>
          <w:szCs w:val="18"/>
        </w:rPr>
        <w:t>in a given</w:t>
      </w:r>
      <w:proofErr w:type="gramEnd"/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structure to provide adequate ancho</w:t>
      </w:r>
      <w:r w:rsidRPr="00C92679">
        <w:rPr>
          <w:rStyle w:val="Normal1"/>
          <w:rFonts w:ascii="L Univers 45 Light" w:hAnsi="L Univers 45 Light"/>
          <w:sz w:val="18"/>
          <w:szCs w:val="18"/>
        </w:rPr>
        <w:t>rs in the proper locations.  T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he static pressure thrust of </w:t>
      </w:r>
      <w:r w:rsidRPr="00C92679">
        <w:rPr>
          <w:rStyle w:val="Normal1"/>
          <w:rFonts w:ascii="L Univers 45 Light" w:hAnsi="L Univers 45 Light"/>
          <w:sz w:val="18"/>
          <w:szCs w:val="18"/>
        </w:rPr>
        <w:t>a piping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system will cause the expansion joint to extend to the limit set by the </w:t>
      </w:r>
      <w:r w:rsidRPr="00C92679">
        <w:rPr>
          <w:rStyle w:val="Normal1"/>
          <w:rFonts w:ascii="L Univers 45 Light" w:hAnsi="L Univers 45 Light"/>
          <w:sz w:val="18"/>
          <w:szCs w:val="18"/>
        </w:rPr>
        <w:t>control cables and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retard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further motion that would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over-extend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>the joint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 (beyond its design capability)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.    It cannot be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>stated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too strongly that rubber expansion joints, by the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nature of their </w:t>
      </w:r>
      <w:proofErr w:type="gramStart"/>
      <w:r w:rsidR="00A606F5" w:rsidRPr="00C92679">
        <w:rPr>
          <w:rStyle w:val="Normal1"/>
          <w:rFonts w:ascii="L Univers 45 Light" w:hAnsi="L Univers 45 Light"/>
          <w:sz w:val="18"/>
          <w:szCs w:val="18"/>
        </w:rPr>
        <w:t>design</w:t>
      </w:r>
      <w:proofErr w:type="gramEnd"/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>are not designed to</w:t>
      </w:r>
      <w:r w:rsidR="008E5B0C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>take end thrusts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>,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proper anchoring is essential.  If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 xml:space="preserve">proper anchoring and/or protection from over-extension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is ignored, premature failure of the expansion joint </w:t>
      </w:r>
      <w:r w:rsidR="00A606F5" w:rsidRPr="00C92679">
        <w:rPr>
          <w:rStyle w:val="Normal1"/>
          <w:rFonts w:ascii="L Univers 45 Light" w:hAnsi="L Univers 45 Light"/>
          <w:sz w:val="18"/>
          <w:szCs w:val="18"/>
        </w:rPr>
        <w:t>will ultimately occur.</w:t>
      </w:r>
    </w:p>
    <w:p w14:paraId="650B485B" w14:textId="77777777" w:rsidR="00F8662F" w:rsidRPr="00C92679" w:rsidRDefault="00F8662F" w:rsidP="0041720F">
      <w:pPr>
        <w:rPr>
          <w:rStyle w:val="Normal1"/>
          <w:rFonts w:ascii="L Univers 45 Light" w:hAnsi="L Univers 45 Light"/>
          <w:sz w:val="18"/>
          <w:szCs w:val="18"/>
        </w:rPr>
      </w:pPr>
    </w:p>
    <w:p w14:paraId="7CE3BF45" w14:textId="77777777" w:rsidR="00F8662F" w:rsidRPr="00C92679" w:rsidRDefault="00A606F5" w:rsidP="00221B93">
      <w:pPr>
        <w:ind w:right="171"/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  <w:u w:val="single"/>
        </w:rPr>
        <w:t xml:space="preserve">Expansion Joint </w:t>
      </w:r>
      <w:r w:rsidR="00F8662F" w:rsidRPr="00C92679">
        <w:rPr>
          <w:rStyle w:val="Normal1"/>
          <w:rFonts w:ascii="L Univers 45 Light" w:hAnsi="L Univers 45 Light"/>
          <w:sz w:val="18"/>
          <w:szCs w:val="18"/>
          <w:u w:val="single"/>
        </w:rPr>
        <w:t>Compression: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occurs in the typical application when a piping system expands (heats up).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>Confirm that the amount of pipe expansion anticipated is within the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compression </w:t>
      </w:r>
      <w:r w:rsidRPr="00C92679">
        <w:rPr>
          <w:rStyle w:val="Normal1"/>
          <w:rFonts w:ascii="L Univers 45 Light" w:hAnsi="L Univers 45 Light"/>
          <w:sz w:val="18"/>
          <w:szCs w:val="18"/>
        </w:rPr>
        <w:t>capability of the flexible expansion joint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.  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If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protection is required from possible 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over-compression 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>a standard control rod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 assembly should be utilized</w:t>
      </w:r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 (with optional pipe stops) to help protect the expansion joint from over compression.  It is not recommended that pipe stops be used with the </w:t>
      </w:r>
      <w:proofErr w:type="spellStart"/>
      <w:r w:rsidR="00B523FE"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="00B523FE" w:rsidRPr="00C92679">
        <w:rPr>
          <w:rStyle w:val="Normal1"/>
          <w:rFonts w:ascii="L Univers 45 Light" w:hAnsi="L Univers 45 Light"/>
          <w:sz w:val="18"/>
          <w:szCs w:val="18"/>
        </w:rPr>
        <w:t xml:space="preserve"> Cable Control assembly.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  </w:t>
      </w:r>
    </w:p>
    <w:p w14:paraId="1CA32CF9" w14:textId="77777777" w:rsidR="00C92679" w:rsidRDefault="00C92679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482DAFB4" w14:textId="729A184D" w:rsidR="00F8662F" w:rsidRPr="003C508A" w:rsidRDefault="00F8662F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  <w:r w:rsidRPr="003C508A">
        <w:rPr>
          <w:rFonts w:ascii="L Univers 45 Light" w:hAnsi="L Univers 45 Light"/>
          <w:b/>
          <w:caps/>
          <w:szCs w:val="24"/>
        </w:rPr>
        <w:t>INSTALLATION</w:t>
      </w:r>
    </w:p>
    <w:p w14:paraId="1BBA6D20" w14:textId="77777777" w:rsidR="00F8662F" w:rsidRPr="00C92679" w:rsidRDefault="003C508A" w:rsidP="00F07985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proofErr w:type="gramStart"/>
      <w:r w:rsidRPr="00C92679">
        <w:rPr>
          <w:rStyle w:val="Normal1"/>
          <w:rFonts w:ascii="L Univers 45 Light" w:hAnsi="L Univers 45 Light"/>
          <w:sz w:val="18"/>
          <w:szCs w:val="18"/>
        </w:rPr>
        <w:t>Typically</w:t>
      </w:r>
      <w:proofErr w:type="gram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an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expansion joint 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is installed 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at its </w:t>
      </w:r>
      <w:r w:rsidRPr="00C92679">
        <w:rPr>
          <w:rStyle w:val="Normal1"/>
          <w:rFonts w:ascii="L Univers 45 Light" w:hAnsi="L Univers 45 Light"/>
          <w:sz w:val="18"/>
          <w:szCs w:val="18"/>
        </w:rPr>
        <w:t>neutral</w:t>
      </w:r>
      <w:r w:rsidR="00F8662F" w:rsidRPr="00C92679">
        <w:rPr>
          <w:rStyle w:val="Normal1"/>
          <w:rFonts w:ascii="L Univers 45 Light" w:hAnsi="L Univers 45 Light"/>
          <w:sz w:val="18"/>
          <w:szCs w:val="18"/>
        </w:rPr>
        <w:t xml:space="preserve"> face to face dimension between the pipe flanges.</w:t>
      </w:r>
    </w:p>
    <w:p w14:paraId="59F92B35" w14:textId="77777777" w:rsidR="00FC0012" w:rsidRPr="00C92679" w:rsidRDefault="00FC0012" w:rsidP="00F07985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>The flanges on the sphere rotate (prior to tightening) to allow bolt hole alignment</w:t>
      </w:r>
    </w:p>
    <w:p w14:paraId="46FB6E24" w14:textId="77777777" w:rsidR="00F07985" w:rsidRPr="00C92679" w:rsidRDefault="00F07985" w:rsidP="00F07985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Verify the number of </w:t>
      </w:r>
      <w:proofErr w:type="spellStart"/>
      <w:r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sets required to handle the system pressure as indicated 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>in the table below</w:t>
      </w:r>
    </w:p>
    <w:p w14:paraId="36BD2568" w14:textId="77777777" w:rsidR="00F8662F" w:rsidRPr="00C92679" w:rsidRDefault="00F8662F" w:rsidP="00FC0012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During Step 1, install the </w:t>
      </w:r>
      <w:proofErr w:type="spellStart"/>
      <w:r w:rsidR="00F07985"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plates (gusset plates) at equal distances</w:t>
      </w:r>
      <w:r w:rsidR="00F07985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Pr="00C92679">
        <w:rPr>
          <w:rStyle w:val="Normal1"/>
          <w:rFonts w:ascii="L Univers 45 Light" w:hAnsi="L Univers 45 Light"/>
          <w:sz w:val="18"/>
          <w:szCs w:val="18"/>
        </w:rPr>
        <w:t>around the outer circumference of the</w:t>
      </w:r>
      <w:r w:rsidR="00F07985" w:rsidRPr="00C92679">
        <w:rPr>
          <w:rStyle w:val="Normal1"/>
          <w:rFonts w:ascii="L Univers 45 Light" w:hAnsi="L Univers 45 Light"/>
          <w:sz w:val="18"/>
          <w:szCs w:val="18"/>
        </w:rPr>
        <w:t xml:space="preserve"> mating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pipe</w:t>
      </w:r>
      <w:r w:rsidR="00F07985" w:rsidRPr="00C92679">
        <w:rPr>
          <w:rStyle w:val="Normal1"/>
          <w:rFonts w:ascii="L Univers 45 Light" w:hAnsi="L Univers 45 Light"/>
          <w:sz w:val="18"/>
          <w:szCs w:val="18"/>
        </w:rPr>
        <w:t xml:space="preserve"> 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flange.  </w:t>
      </w:r>
      <w:r w:rsidR="00FC0012" w:rsidRPr="00C92679">
        <w:rPr>
          <w:rStyle w:val="Normal1"/>
          <w:rFonts w:ascii="L Univers 45 Light" w:hAnsi="L Univers 45 Light"/>
          <w:sz w:val="18"/>
          <w:szCs w:val="18"/>
        </w:rPr>
        <w:t xml:space="preserve">They should be installed so the cable is in a straight line across the expansion joint. This will reduce stress on the cable and the cable ends. 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Bolt each gusset plate behind the </w:t>
      </w:r>
      <w:r w:rsidR="00FC0012" w:rsidRPr="00C92679">
        <w:rPr>
          <w:rStyle w:val="Normal1"/>
          <w:rFonts w:ascii="L Univers 45 Light" w:hAnsi="L Univers 45 Light"/>
          <w:sz w:val="18"/>
          <w:szCs w:val="18"/>
        </w:rPr>
        <w:t xml:space="preserve">mating 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>pipe flange at each location</w:t>
      </w:r>
    </w:p>
    <w:p w14:paraId="1150E7D1" w14:textId="77777777" w:rsidR="003C508A" w:rsidRPr="00C92679" w:rsidRDefault="003C508A" w:rsidP="00FC0012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The </w:t>
      </w:r>
      <w:proofErr w:type="spellStart"/>
      <w:r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cable length is factory pre-set, designed for the maximum rated sphere extension, so it will </w:t>
      </w:r>
      <w:r w:rsidRPr="00C92679">
        <w:rPr>
          <w:rStyle w:val="Normal1"/>
          <w:rFonts w:ascii="L Univers 45 Light" w:hAnsi="L Univers 45 Light"/>
          <w:sz w:val="18"/>
          <w:szCs w:val="18"/>
          <w:u w:val="single"/>
        </w:rPr>
        <w:t>not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be </w:t>
      </w:r>
      <w:proofErr w:type="gramStart"/>
      <w:r w:rsidRPr="00C92679">
        <w:rPr>
          <w:rStyle w:val="Normal1"/>
          <w:rFonts w:ascii="L Univers 45 Light" w:hAnsi="L Univers 45 Light"/>
          <w:sz w:val="18"/>
          <w:szCs w:val="18"/>
        </w:rPr>
        <w:t>taunt</w:t>
      </w:r>
      <w:proofErr w:type="gram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when the joint is at its neural face-to-face dimension. </w:t>
      </w:r>
    </w:p>
    <w:p w14:paraId="67D9F904" w14:textId="1EBBA736" w:rsidR="000D0F36" w:rsidRPr="00C92679" w:rsidRDefault="008932DC" w:rsidP="000D0F36">
      <w:pPr>
        <w:numPr>
          <w:ilvl w:val="0"/>
          <w:numId w:val="1"/>
        </w:numPr>
        <w:tabs>
          <w:tab w:val="left" w:pos="300"/>
        </w:tabs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73E156" wp14:editId="73ABBE97">
                <wp:simplePos x="0" y="0"/>
                <wp:positionH relativeFrom="column">
                  <wp:posOffset>2274570</wp:posOffset>
                </wp:positionH>
                <wp:positionV relativeFrom="paragraph">
                  <wp:posOffset>228600</wp:posOffset>
                </wp:positionV>
                <wp:extent cx="1657350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E1A4" w14:textId="77777777" w:rsidR="00221B93" w:rsidRPr="00221B93" w:rsidRDefault="00221B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21B93">
                              <w:rPr>
                                <w:sz w:val="14"/>
                                <w:szCs w:val="14"/>
                              </w:rPr>
                              <w:t xml:space="preserve">Table </w:t>
                            </w:r>
                            <w:proofErr w:type="spellStart"/>
                            <w:r w:rsidRPr="00221B93">
                              <w:rPr>
                                <w:sz w:val="14"/>
                                <w:szCs w:val="14"/>
                              </w:rPr>
                              <w:t>StopLink</w:t>
                            </w:r>
                            <w:proofErr w:type="spellEnd"/>
                            <w:r w:rsidRPr="00221B93">
                              <w:rPr>
                                <w:sz w:val="14"/>
                                <w:szCs w:val="14"/>
                              </w:rPr>
                              <w:t xml:space="preserve"> Pressure Capabilities</w:t>
                            </w:r>
                          </w:p>
                          <w:p w14:paraId="0490FEBD" w14:textId="77777777" w:rsidR="002E175A" w:rsidRDefault="002E17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E156" id="Text Box 2" o:spid="_x0000_s1027" type="#_x0000_t202" style="position:absolute;left:0;text-align:left;margin-left:179.1pt;margin-top:18pt;width:130.5pt;height:1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hh9gEAANE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Gp59XFJKUm5+fx6NU1TyUT+dNuhD18UdCxuCo401IQuDvc+xG5E/nQkFvNgdLXTxqQAm3Jr&#10;kB0EGWCXvkTgxTFj42EL8dqIGP8kmpHZyDEM5cB0ddIgsi6hOhJvhNFX9A5o0wL+5awnTxXc/9kL&#10;VJyZr5a0+zRbLKIJU7BYXs0pwMtMeZkRVhJUwQNn43YbRuPuHeqmpUrjtCzckt61TlI8d3Vqn3yT&#10;FDp5PBrzMk6nnl/i5h8AAAD//wMAUEsDBBQABgAIAAAAIQAQzfcQ3gAAAAkBAAAPAAAAZHJzL2Rv&#10;d25yZXYueG1sTI9BT4NAEIXvJv6HzZh4MXYpWmiRpVETjdfW/oABpkBkZwm7LfTfO57sbWbey5vv&#10;5dvZ9upMo+8cG1guIlDElas7bgwcvj8e16B8QK6xd0wGLuRhW9ze5JjVbuIdnfehURLCPkMDbQhD&#10;prWvWrLoF24gFu3oRotB1rHR9YiThNtex1GUaIsdy4cWB3pvqfrZn6yB49f0sNpM5Wc4pLvn5A27&#10;tHQXY+7v5tcXUIHm8G+GP3xBh0KYSnfi2qvewNNqHYtVhkQ6iSFZbuRQGkjjCHSR6+sGxS8AAAD/&#10;/wMAUEsBAi0AFAAGAAgAAAAhALaDOJL+AAAA4QEAABMAAAAAAAAAAAAAAAAAAAAAAFtDb250ZW50&#10;X1R5cGVzXS54bWxQSwECLQAUAAYACAAAACEAOP0h/9YAAACUAQAACwAAAAAAAAAAAAAAAAAvAQAA&#10;X3JlbHMvLnJlbHNQSwECLQAUAAYACAAAACEAz+CYYfYBAADRAwAADgAAAAAAAAAAAAAAAAAuAgAA&#10;ZHJzL2Uyb0RvYy54bWxQSwECLQAUAAYACAAAACEAEM33EN4AAAAJAQAADwAAAAAAAAAAAAAAAABQ&#10;BAAAZHJzL2Rvd25yZXYueG1sUEsFBgAAAAAEAAQA8wAAAFsFAAAAAA==&#10;" stroked="f">
                <v:textbox>
                  <w:txbxContent>
                    <w:p w14:paraId="0344E1A4" w14:textId="77777777" w:rsidR="00221B93" w:rsidRPr="00221B93" w:rsidRDefault="00221B93">
                      <w:pPr>
                        <w:rPr>
                          <w:sz w:val="14"/>
                          <w:szCs w:val="14"/>
                        </w:rPr>
                      </w:pPr>
                      <w:r w:rsidRPr="00221B93">
                        <w:rPr>
                          <w:sz w:val="14"/>
                          <w:szCs w:val="14"/>
                        </w:rPr>
                        <w:t xml:space="preserve">Table </w:t>
                      </w:r>
                      <w:proofErr w:type="spellStart"/>
                      <w:r w:rsidRPr="00221B93">
                        <w:rPr>
                          <w:sz w:val="14"/>
                          <w:szCs w:val="14"/>
                        </w:rPr>
                        <w:t>StopLink</w:t>
                      </w:r>
                      <w:proofErr w:type="spellEnd"/>
                      <w:r w:rsidRPr="00221B93">
                        <w:rPr>
                          <w:sz w:val="14"/>
                          <w:szCs w:val="14"/>
                        </w:rPr>
                        <w:t xml:space="preserve"> Pressure Capabilities</w:t>
                      </w:r>
                    </w:p>
                    <w:p w14:paraId="0490FEBD" w14:textId="77777777" w:rsidR="002E175A" w:rsidRDefault="002E175A"/>
                  </w:txbxContent>
                </v:textbox>
              </v:shape>
            </w:pict>
          </mc:Fallback>
        </mc:AlternateContent>
      </w:r>
      <w:r w:rsidR="00FC0012" w:rsidRPr="00C92679">
        <w:rPr>
          <w:rStyle w:val="Normal1"/>
          <w:rFonts w:ascii="L Univers 45 Light" w:hAnsi="L Univers 45 Light"/>
          <w:sz w:val="18"/>
          <w:szCs w:val="18"/>
        </w:rPr>
        <w:t>Follow the installation instructions that accompany the sphere for additional information regarding tightening and inspection.</w:t>
      </w:r>
    </w:p>
    <w:p w14:paraId="30330238" w14:textId="77777777" w:rsidR="002E175A" w:rsidRPr="000D0F36" w:rsidRDefault="002E175A" w:rsidP="002E175A">
      <w:pPr>
        <w:tabs>
          <w:tab w:val="left" w:pos="300"/>
        </w:tabs>
        <w:ind w:left="720"/>
        <w:rPr>
          <w:rStyle w:val="Normal1"/>
          <w:rFonts w:ascii="L Univers 45 Light" w:hAnsi="L Univers 45 Light"/>
          <w:sz w:val="20"/>
        </w:rPr>
      </w:pPr>
    </w:p>
    <w:p w14:paraId="156C6CEF" w14:textId="08FA9058" w:rsidR="00F8662F" w:rsidRPr="003C508A" w:rsidRDefault="00FC0012" w:rsidP="008932DC">
      <w:pPr>
        <w:tabs>
          <w:tab w:val="left" w:pos="300"/>
        </w:tabs>
        <w:ind w:left="720"/>
        <w:rPr>
          <w:rStyle w:val="Normal1"/>
          <w:rFonts w:ascii="L Univers 45 Light" w:hAnsi="L Univers 45 Light"/>
          <w:b/>
          <w:sz w:val="14"/>
          <w:szCs w:val="14"/>
        </w:rPr>
      </w:pPr>
      <w:r w:rsidRPr="0041720F">
        <w:rPr>
          <w:rStyle w:val="Normal1"/>
          <w:rFonts w:ascii="L Univers 45 Light" w:hAnsi="L Univers 45 Light"/>
          <w:sz w:val="20"/>
        </w:rPr>
        <w:t xml:space="preserve"> </w:t>
      </w:r>
    </w:p>
    <w:tbl>
      <w:tblPr>
        <w:tblpPr w:leftFromText="180" w:rightFromText="180" w:vertAnchor="text" w:horzAnchor="margin" w:tblpXSpec="center" w:tblpY="31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092"/>
        <w:gridCol w:w="2055"/>
        <w:gridCol w:w="1105"/>
        <w:gridCol w:w="1980"/>
      </w:tblGrid>
      <w:tr w:rsidR="000D0F36" w:rsidRPr="003C508A" w14:paraId="553A2FA1" w14:textId="77777777" w:rsidTr="000D0F36"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BC338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NND or NNS nominal Sphere Size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D369A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Maximum Working / Test Pressure (PSI)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48425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  <w:p w14:paraId="0A8E3CE3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Number of sets required</w:t>
            </w:r>
          </w:p>
          <w:p w14:paraId="0DC281D9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(gussets and cables per set)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FC09D7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Maximum Working/Test Pressure (PSI)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27D28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  <w:p w14:paraId="415851B4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Number of sets required</w:t>
            </w:r>
          </w:p>
          <w:p w14:paraId="74434EFD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(gussets and cables per set)</w:t>
            </w:r>
          </w:p>
        </w:tc>
      </w:tr>
      <w:tr w:rsidR="000D0F36" w:rsidRPr="003C508A" w14:paraId="403CFC01" w14:textId="77777777" w:rsidTr="000D0F36">
        <w:tc>
          <w:tcPr>
            <w:tcW w:w="1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206BC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2”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</w:tcBorders>
          </w:tcPr>
          <w:p w14:paraId="64092C91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2055" w:type="dxa"/>
            <w:tcBorders>
              <w:top w:val="single" w:sz="12" w:space="0" w:color="auto"/>
              <w:right w:val="single" w:sz="12" w:space="0" w:color="auto"/>
            </w:tcBorders>
          </w:tcPr>
          <w:p w14:paraId="4EFFA173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2 cables)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</w:tcBorders>
          </w:tcPr>
          <w:p w14:paraId="3FE18C66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14:paraId="4AD3F3CE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23728851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7E9C87DA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2-1/2”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5614C010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7519080A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2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5C566CDB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7A9AE5E5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677FB06B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7BE4444B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3”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7F1CEC46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13A14387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2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2CA83C87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4D26E082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5937FD54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289FE6DE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4”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19689F01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5DA8A05C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2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291CCFB3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5158DD8B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596A1C00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53FE6591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5”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618B54A6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 xml:space="preserve">225 / 338 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393B5080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2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338C236E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22380024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22A63517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56C10B4F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6”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46DBB156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 xml:space="preserve">225 / 338 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752F0FB3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4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297A2F9A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4F80FE3C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4C2E4D82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5D4F7F68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8”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4DD7A0A2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643A373F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4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28666845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7BBAE69F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</w:p>
        </w:tc>
      </w:tr>
      <w:tr w:rsidR="000D0F36" w:rsidRPr="003C508A" w14:paraId="54F1E503" w14:textId="77777777" w:rsidTr="000D0F36"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</w:tcPr>
          <w:p w14:paraId="276055DC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10”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35CAA666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175 / 265</w:t>
            </w:r>
          </w:p>
        </w:tc>
        <w:tc>
          <w:tcPr>
            <w:tcW w:w="2055" w:type="dxa"/>
            <w:tcBorders>
              <w:right w:val="single" w:sz="12" w:space="0" w:color="auto"/>
            </w:tcBorders>
          </w:tcPr>
          <w:p w14:paraId="3A5E69DA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4 cables)</w:t>
            </w:r>
          </w:p>
        </w:tc>
        <w:tc>
          <w:tcPr>
            <w:tcW w:w="1105" w:type="dxa"/>
            <w:tcBorders>
              <w:left w:val="single" w:sz="12" w:space="0" w:color="auto"/>
            </w:tcBorders>
          </w:tcPr>
          <w:p w14:paraId="530F9F05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 338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9545FF4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Two (8 gussets, 8 cables)</w:t>
            </w:r>
          </w:p>
        </w:tc>
      </w:tr>
      <w:tr w:rsidR="000D0F36" w:rsidRPr="003C508A" w14:paraId="192557CE" w14:textId="77777777" w:rsidTr="000D0F36">
        <w:tc>
          <w:tcPr>
            <w:tcW w:w="10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87F8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12”</w:t>
            </w:r>
          </w:p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</w:tcPr>
          <w:p w14:paraId="0CCC13CE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125 / 190</w:t>
            </w:r>
          </w:p>
        </w:tc>
        <w:tc>
          <w:tcPr>
            <w:tcW w:w="2055" w:type="dxa"/>
            <w:tcBorders>
              <w:bottom w:val="single" w:sz="12" w:space="0" w:color="auto"/>
              <w:right w:val="single" w:sz="12" w:space="0" w:color="auto"/>
            </w:tcBorders>
          </w:tcPr>
          <w:p w14:paraId="0C209018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One (4 gussets, 4 cables)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</w:tcBorders>
          </w:tcPr>
          <w:p w14:paraId="58449C6B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225 /338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5B319B72" w14:textId="77777777" w:rsidR="000D0F36" w:rsidRPr="003C508A" w:rsidRDefault="000D0F36" w:rsidP="000D0F36">
            <w:pPr>
              <w:jc w:val="center"/>
              <w:rPr>
                <w:rStyle w:val="Normal1"/>
                <w:rFonts w:ascii="L Univers 45 Light" w:hAnsi="L Univers 45 Light"/>
                <w:sz w:val="14"/>
                <w:szCs w:val="14"/>
              </w:rPr>
            </w:pPr>
            <w:r w:rsidRPr="003C508A">
              <w:rPr>
                <w:rStyle w:val="Normal1"/>
                <w:rFonts w:ascii="L Univers 45 Light" w:hAnsi="L Univers 45 Light"/>
                <w:sz w:val="14"/>
                <w:szCs w:val="14"/>
              </w:rPr>
              <w:t>Two (8 gussets, 8 cables)</w:t>
            </w:r>
          </w:p>
        </w:tc>
      </w:tr>
    </w:tbl>
    <w:p w14:paraId="48A6492F" w14:textId="77777777" w:rsidR="00946143" w:rsidRPr="003C508A" w:rsidRDefault="00946143">
      <w:pPr>
        <w:jc w:val="center"/>
        <w:rPr>
          <w:rStyle w:val="Normal1"/>
          <w:rFonts w:ascii="L Univers 45 Light" w:hAnsi="L Univers 45 Light"/>
          <w:b/>
          <w:sz w:val="14"/>
          <w:szCs w:val="14"/>
        </w:rPr>
      </w:pPr>
    </w:p>
    <w:p w14:paraId="2E5277A0" w14:textId="77777777" w:rsidR="00946143" w:rsidRPr="003C508A" w:rsidRDefault="00221B93">
      <w:pPr>
        <w:jc w:val="center"/>
        <w:rPr>
          <w:rStyle w:val="Normal1"/>
          <w:rFonts w:ascii="L Univers 45 Light" w:hAnsi="L Univers 45 Light"/>
          <w:sz w:val="14"/>
          <w:szCs w:val="14"/>
        </w:rPr>
      </w:pPr>
      <w:r>
        <w:rPr>
          <w:rStyle w:val="Normal1"/>
          <w:rFonts w:ascii="L Univers 45 Light" w:hAnsi="L Univers 45 Light"/>
          <w:sz w:val="14"/>
          <w:szCs w:val="14"/>
        </w:rPr>
        <w:t>`</w:t>
      </w:r>
    </w:p>
    <w:p w14:paraId="066C2740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3C07A85C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0552256F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3E892967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19ADFCB9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1A7C5820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4E2EC075" w14:textId="77777777" w:rsidR="00C92679" w:rsidRDefault="00C92679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</w:p>
    <w:p w14:paraId="2CC41004" w14:textId="2F4D93E0" w:rsidR="008E5B0C" w:rsidRPr="003C508A" w:rsidRDefault="008E5B0C" w:rsidP="008E5B0C">
      <w:pPr>
        <w:keepNext/>
        <w:tabs>
          <w:tab w:val="center" w:pos="5580"/>
        </w:tabs>
        <w:jc w:val="center"/>
        <w:rPr>
          <w:rFonts w:ascii="L Univers 45 Light" w:hAnsi="L Univers 45 Light"/>
          <w:b/>
          <w:caps/>
          <w:szCs w:val="24"/>
        </w:rPr>
      </w:pPr>
      <w:r w:rsidRPr="003C508A">
        <w:rPr>
          <w:rFonts w:ascii="L Univers 45 Light" w:hAnsi="L Univers 45 Light"/>
          <w:b/>
          <w:caps/>
          <w:szCs w:val="24"/>
        </w:rPr>
        <w:t>Maintenance</w:t>
      </w:r>
    </w:p>
    <w:p w14:paraId="78A72997" w14:textId="781CD1C3" w:rsidR="003C508A" w:rsidRDefault="00994910" w:rsidP="00994910">
      <w:pPr>
        <w:ind w:left="360"/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In a typical application no maintenance is 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required for </w:t>
      </w:r>
      <w:proofErr w:type="gramStart"/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the </w:t>
      </w:r>
      <w:proofErr w:type="spellStart"/>
      <w:r w:rsidR="003C508A"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proofErr w:type="gram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.  During routine inspection of the sphere the </w:t>
      </w:r>
      <w:proofErr w:type="spellStart"/>
      <w:r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cables should be inspected for any damaged or frayed wires. Also look for any corrosion in the cables and cable end fittings. In the even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>t</w:t>
      </w:r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damage or corrosion is </w:t>
      </w:r>
      <w:proofErr w:type="gramStart"/>
      <w:r w:rsidRPr="00C92679">
        <w:rPr>
          <w:rStyle w:val="Normal1"/>
          <w:rFonts w:ascii="L Univers 45 Light" w:hAnsi="L Univers 45 Light"/>
          <w:sz w:val="18"/>
          <w:szCs w:val="18"/>
        </w:rPr>
        <w:t>evident</w:t>
      </w:r>
      <w:proofErr w:type="gram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the </w:t>
      </w:r>
      <w:proofErr w:type="spellStart"/>
      <w:r w:rsidRPr="00C92679">
        <w:rPr>
          <w:rStyle w:val="Normal1"/>
          <w:rFonts w:ascii="L Univers 45 Light" w:hAnsi="L Univers 45 Light"/>
          <w:sz w:val="18"/>
          <w:szCs w:val="18"/>
        </w:rPr>
        <w:t>StopLink</w:t>
      </w:r>
      <w:proofErr w:type="spellEnd"/>
      <w:r w:rsidRPr="00C92679">
        <w:rPr>
          <w:rStyle w:val="Normal1"/>
          <w:rFonts w:ascii="L Univers 45 Light" w:hAnsi="L Univers 45 Light"/>
          <w:sz w:val="18"/>
          <w:szCs w:val="18"/>
        </w:rPr>
        <w:t xml:space="preserve"> assembly should be replaced</w:t>
      </w:r>
      <w:r w:rsidR="003C508A" w:rsidRPr="00C92679">
        <w:rPr>
          <w:rStyle w:val="Normal1"/>
          <w:rFonts w:ascii="L Univers 45 Light" w:hAnsi="L Univers 45 Light"/>
          <w:sz w:val="18"/>
          <w:szCs w:val="18"/>
        </w:rPr>
        <w:t xml:space="preserve"> immediately</w:t>
      </w:r>
      <w:r w:rsidRPr="00C92679">
        <w:rPr>
          <w:rStyle w:val="Normal1"/>
          <w:rFonts w:ascii="L Univers 45 Light" w:hAnsi="L Univers 45 Light"/>
          <w:sz w:val="18"/>
          <w:szCs w:val="18"/>
        </w:rPr>
        <w:t>.</w:t>
      </w:r>
    </w:p>
    <w:p w14:paraId="39FF98ED" w14:textId="77777777" w:rsidR="00C92679" w:rsidRDefault="00C92679" w:rsidP="00994910">
      <w:pPr>
        <w:ind w:left="360"/>
        <w:rPr>
          <w:rStyle w:val="Normal1"/>
          <w:rFonts w:ascii="L Univers 45 Light" w:hAnsi="L Univers 45 Light"/>
          <w:sz w:val="18"/>
          <w:szCs w:val="18"/>
        </w:rPr>
      </w:pPr>
    </w:p>
    <w:p w14:paraId="4C88801A" w14:textId="14041D08" w:rsidR="00C92679" w:rsidRDefault="00C92679" w:rsidP="00994910">
      <w:pPr>
        <w:ind w:left="360"/>
        <w:rPr>
          <w:rStyle w:val="Normal1"/>
          <w:rFonts w:ascii="L Univers 45 Light" w:hAnsi="L Univers 45 Light"/>
          <w:sz w:val="18"/>
          <w:szCs w:val="18"/>
        </w:rPr>
      </w:pPr>
    </w:p>
    <w:p w14:paraId="11E3D6FA" w14:textId="27B807BE" w:rsidR="00C92679" w:rsidRPr="00C92679" w:rsidRDefault="00C92679" w:rsidP="00C92679">
      <w:pPr>
        <w:ind w:left="360"/>
        <w:rPr>
          <w:rFonts w:ascii="L Univers 45 Light" w:hAnsi="L Univers 45 Light"/>
          <w:sz w:val="18"/>
          <w:szCs w:val="18"/>
        </w:rPr>
      </w:pPr>
    </w:p>
    <w:p w14:paraId="4CDFC669" w14:textId="7CDA8735" w:rsidR="00C92679" w:rsidRPr="00C92679" w:rsidRDefault="00C92679" w:rsidP="00994910">
      <w:pPr>
        <w:ind w:left="360"/>
        <w:rPr>
          <w:rStyle w:val="Normal1"/>
          <w:rFonts w:ascii="L Univers 45 Light" w:hAnsi="L Univers 45 Light"/>
          <w:sz w:val="18"/>
          <w:szCs w:val="18"/>
        </w:rPr>
      </w:pPr>
      <w:r w:rsidRPr="00C92679">
        <w:rPr>
          <w:rFonts w:ascii="L Univers 45 Light" w:hAnsi="L Univers 45 Light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F5F30E6" wp14:editId="6681EB25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3724275" cy="299861"/>
            <wp:effectExtent l="0" t="0" r="0" b="5080"/>
            <wp:wrapNone/>
            <wp:docPr id="19079433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2679" w:rsidRPr="00C92679" w:rsidSect="000D0F36">
      <w:headerReference w:type="default" r:id="rId9"/>
      <w:footerReference w:type="default" r:id="rId10"/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080" w:bottom="994" w:left="90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957E" w14:textId="77777777" w:rsidR="00F43734" w:rsidRDefault="00F43734" w:rsidP="000D0F36">
      <w:r>
        <w:separator/>
      </w:r>
    </w:p>
  </w:endnote>
  <w:endnote w:type="continuationSeparator" w:id="0">
    <w:p w14:paraId="7A9712FC" w14:textId="77777777" w:rsidR="00F43734" w:rsidRDefault="00F43734" w:rsidP="000D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 Univers 45 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712" w14:textId="73CF1C9D" w:rsidR="000D0F36" w:rsidRPr="000D0F36" w:rsidRDefault="008932DC" w:rsidP="000D0F36">
    <w:pPr>
      <w:pStyle w:val="Footer"/>
      <w:ind w:left="4680" w:hanging="4680"/>
      <w:jc w:val="center"/>
      <w:rPr>
        <w:rFonts w:ascii="Times New Roman" w:hAnsi="Times New Roman"/>
        <w:i/>
        <w:iCs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A87A548" wp14:editId="2BA4FEC9">
          <wp:simplePos x="0" y="0"/>
          <wp:positionH relativeFrom="page">
            <wp:align>center</wp:align>
          </wp:positionH>
          <wp:positionV relativeFrom="paragraph">
            <wp:posOffset>-374015</wp:posOffset>
          </wp:positionV>
          <wp:extent cx="2514600" cy="356235"/>
          <wp:effectExtent l="0" t="0" r="0" b="0"/>
          <wp:wrapTight wrapText="bothSides">
            <wp:wrapPolygon edited="0">
              <wp:start x="0" y="0"/>
              <wp:lineTo x="0" y="20791"/>
              <wp:lineTo x="21436" y="20791"/>
              <wp:lineTo x="21436" y="0"/>
              <wp:lineTo x="0" y="0"/>
            </wp:wrapPolygon>
          </wp:wrapTight>
          <wp:docPr id="3" name="Picture 2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36">
      <w:rPr>
        <w:rFonts w:ascii="Times New Roman" w:hAnsi="Times New Roman"/>
        <w:i/>
        <w:iCs/>
      </w:rPr>
      <w:t>A world of difference in critical piping connections since 1968™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FC0C" w14:textId="77777777" w:rsidR="00F43734" w:rsidRDefault="00F43734" w:rsidP="000D0F36">
      <w:r>
        <w:separator/>
      </w:r>
    </w:p>
  </w:footnote>
  <w:footnote w:type="continuationSeparator" w:id="0">
    <w:p w14:paraId="5065158B" w14:textId="77777777" w:rsidR="00F43734" w:rsidRDefault="00F43734" w:rsidP="000D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A0D8" w14:textId="14B195FD" w:rsidR="000D0F36" w:rsidRDefault="008932D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7D3FB715" wp14:editId="5EDB0DE9">
              <wp:simplePos x="0" y="0"/>
              <wp:positionH relativeFrom="page">
                <wp:align>center</wp:align>
              </wp:positionH>
              <wp:positionV relativeFrom="paragraph">
                <wp:posOffset>254000</wp:posOffset>
              </wp:positionV>
              <wp:extent cx="4595495" cy="447675"/>
              <wp:effectExtent l="0" t="0" r="0" b="0"/>
              <wp:wrapTight wrapText="bothSides">
                <wp:wrapPolygon edited="0">
                  <wp:start x="-45" y="0"/>
                  <wp:lineTo x="-45" y="21140"/>
                  <wp:lineTo x="21600" y="21140"/>
                  <wp:lineTo x="21600" y="0"/>
                  <wp:lineTo x="-45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549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403F8" w14:textId="77777777" w:rsidR="008932DC" w:rsidRDefault="008932DC" w:rsidP="008932DC">
                          <w:pPr>
                            <w:pStyle w:val="CM4"/>
                            <w:spacing w:line="320" w:lineRule="atLeast"/>
                            <w:jc w:val="center"/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</w:pP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4560 Buckley Road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• Liverpool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, NY USA 130</w:t>
                          </w:r>
                          <w:r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88</w:t>
                          </w:r>
                        </w:p>
                        <w:p w14:paraId="75A8FC6F" w14:textId="77777777" w:rsidR="008932DC" w:rsidRDefault="008932DC" w:rsidP="008932DC">
                          <w:pPr>
                            <w:jc w:val="center"/>
                          </w:pP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315.437.1611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 xml:space="preserve">FAX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315.437.1903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EMAIL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: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@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FB7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20pt;width:361.85pt;height:35.25pt;z-index:-25165670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6Y78wEAAMoDAAAOAAAAZHJzL2Uyb0RvYy54bWysU9uO0zAQfUfiHyy/07RVuqVR09XSVRHS&#10;cpEWPsBxnMQi8Zix26R8PWMn7RZ4Q+TB8njsM3POnGzvh65lJ4VOg8n5YjbnTBkJpTZ1zr99Pbx5&#10;y5nzwpSiBaNyflaO3+9ev9r2NlNLaKAtFTICMS7rbc4b722WJE42qhNuBlYZSlaAnfAUYp2UKHpC&#10;79pkOZ/fJT1gaRGkco5OH8ck30X8qlLSf64qpzxrc069+bhiXIuwJrutyGoUttFyakP8Qxed0IaK&#10;XqEehRfsiPovqE5LBAeVn0noEqgqLVXkQGwW8z/YPDfCqsiFxHH2KpP7f7Dy0+nZfkHmh3cw0AAj&#10;CWefQH53zMC+EaZWD4jQN0qUVHgRJEt667LpaZDaZS6AFP1HKGnI4ughAg0VdkEV4skInQZwvoqu&#10;Bs8kHaarzSrdrDiTlEvT9d16FUuI7PLaovPvFXQsbHKONNSILk5PzoduRHa5Eoo5aHV50G0bA6yL&#10;fYvsJMgAh/hN6L9da024bCA8GxHDSaQZmI0c/VAMlAx0CyjPRBhhNBT9ALRpAH9y1pOZcu5+HAUq&#10;ztoPhkTbLNI0uC8G6Wq9pABvM8VtRhhJUDn3nI3bvR8de7So64YqXcb0QEIfdNTgpaupbzJMlGYy&#10;d3DkbRxvvfyCu18AAAD//wMAUEsDBBQABgAIAAAAIQDjD3AE3AAAAAcBAAAPAAAAZHJzL2Rvd25y&#10;ZXYueG1sTI9BSwMxEIXvgv8hjODNJq3WlnWzpVi8eBCsgj2mm+xmMZmEJN2u/97xZE+P4T3e+6be&#10;TN6x0aQ8BJQwnwlgBtugB+wlfH683K2B5aJQKxfQSPgxGTbN9VWtKh3O+G7GfekZlWCulARbSqw4&#10;z601XuVZiAbJ60LyqtCZeq6TOlO5d3whxCP3akBasCqaZ2va7/3JS/jydtC79HbotBt3r912GacU&#10;pby9mbZPwIqZyn8Y/vAJHRpiOoYT6sycBHqkSHgQpOSuFvcrYEeKzcUSeFPzS/7mFwAA//8DAFBL&#10;AQItABQABgAIAAAAIQC2gziS/gAAAOEBAAATAAAAAAAAAAAAAAAAAAAAAABbQ29udGVudF9UeXBl&#10;c10ueG1sUEsBAi0AFAAGAAgAAAAhADj9If/WAAAAlAEAAAsAAAAAAAAAAAAAAAAALwEAAF9yZWxz&#10;Ly5yZWxzUEsBAi0AFAAGAAgAAAAhAFL7pjvzAQAAygMAAA4AAAAAAAAAAAAAAAAALgIAAGRycy9l&#10;Mm9Eb2MueG1sUEsBAi0AFAAGAAgAAAAhAOMPcATcAAAABwEAAA8AAAAAAAAAAAAAAAAATQQAAGRy&#10;cy9kb3ducmV2LnhtbFBLBQYAAAAABAAEAPMAAABWBQAAAAA=&#10;" stroked="f">
              <v:textbox style="mso-fit-shape-to-text:t">
                <w:txbxContent>
                  <w:p w14:paraId="19D403F8" w14:textId="77777777" w:rsidR="008932DC" w:rsidRDefault="008932DC" w:rsidP="008932DC">
                    <w:pPr>
                      <w:pStyle w:val="CM4"/>
                      <w:spacing w:line="320" w:lineRule="atLeast"/>
                      <w:jc w:val="center"/>
                      <w:rPr>
                        <w:rFonts w:cs="Hoefler Text"/>
                        <w:color w:val="000000"/>
                        <w:sz w:val="21"/>
                        <w:szCs w:val="21"/>
                      </w:rPr>
                    </w:pP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4560 Buckley Road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17"/>
                        <w:szCs w:val="17"/>
                      </w:rPr>
                      <w:t xml:space="preserve"> 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• Liverpool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, NY USA 130</w:t>
                    </w:r>
                    <w:r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88</w:t>
                    </w:r>
                  </w:p>
                  <w:p w14:paraId="75A8FC6F" w14:textId="77777777" w:rsidR="008932DC" w:rsidRDefault="008932DC" w:rsidP="008932DC">
                    <w:pPr>
                      <w:jc w:val="center"/>
                    </w:pP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315.437.1611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 xml:space="preserve">FAX 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315.437.1903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EMAIL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@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.</w:t>
                    </w:r>
                    <w:r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COM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0893CD05" wp14:editId="1179F671">
          <wp:simplePos x="0" y="0"/>
          <wp:positionH relativeFrom="column">
            <wp:align>center</wp:align>
          </wp:positionH>
          <wp:positionV relativeFrom="paragraph">
            <wp:posOffset>-285750</wp:posOffset>
          </wp:positionV>
          <wp:extent cx="2972435" cy="539750"/>
          <wp:effectExtent l="0" t="0" r="0" b="0"/>
          <wp:wrapTight wrapText="bothSides">
            <wp:wrapPolygon edited="0">
              <wp:start x="0" y="0"/>
              <wp:lineTo x="0" y="20584"/>
              <wp:lineTo x="21457" y="20584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4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1B6"/>
    <w:multiLevelType w:val="hybridMultilevel"/>
    <w:tmpl w:val="02C83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3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sectEnd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85"/>
    <w:rsid w:val="0003519C"/>
    <w:rsid w:val="000A273F"/>
    <w:rsid w:val="000C7D4B"/>
    <w:rsid w:val="000D0F36"/>
    <w:rsid w:val="00107022"/>
    <w:rsid w:val="00221B93"/>
    <w:rsid w:val="00277D74"/>
    <w:rsid w:val="002E175A"/>
    <w:rsid w:val="003C508A"/>
    <w:rsid w:val="0041720F"/>
    <w:rsid w:val="004302E1"/>
    <w:rsid w:val="00654868"/>
    <w:rsid w:val="006A0BD5"/>
    <w:rsid w:val="00794869"/>
    <w:rsid w:val="0081444E"/>
    <w:rsid w:val="008932DC"/>
    <w:rsid w:val="008E5B0C"/>
    <w:rsid w:val="0090019F"/>
    <w:rsid w:val="00946143"/>
    <w:rsid w:val="00957CDC"/>
    <w:rsid w:val="00994910"/>
    <w:rsid w:val="00A606F5"/>
    <w:rsid w:val="00AC24BC"/>
    <w:rsid w:val="00B3761A"/>
    <w:rsid w:val="00B523FE"/>
    <w:rsid w:val="00B712D1"/>
    <w:rsid w:val="00C92679"/>
    <w:rsid w:val="00F07985"/>
    <w:rsid w:val="00F43734"/>
    <w:rsid w:val="00F8662F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5A02C"/>
  <w15:chartTrackingRefBased/>
  <w15:docId w15:val="{5D2AA893-08CB-470D-A19F-14D4DA6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Helvetica" w:hAnsi="Helvetica"/>
      <w:sz w:val="24"/>
    </w:rPr>
  </w:style>
  <w:style w:type="paragraph" w:styleId="Header">
    <w:name w:val="header"/>
    <w:basedOn w:val="Normal"/>
    <w:link w:val="HeaderChar"/>
    <w:uiPriority w:val="99"/>
    <w:unhideWhenUsed/>
    <w:rsid w:val="000D0F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0F36"/>
    <w:rPr>
      <w:rFonts w:ascii="Helvetica" w:hAnsi="Helvetica"/>
      <w:sz w:val="24"/>
    </w:rPr>
  </w:style>
  <w:style w:type="paragraph" w:styleId="Footer">
    <w:name w:val="footer"/>
    <w:basedOn w:val="Normal"/>
    <w:link w:val="FooterChar"/>
    <w:uiPriority w:val="99"/>
    <w:unhideWhenUsed/>
    <w:rsid w:val="000D0F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0F36"/>
    <w:rPr>
      <w:rFonts w:ascii="Helvetica" w:hAnsi="Helvetica"/>
      <w:sz w:val="24"/>
    </w:rPr>
  </w:style>
  <w:style w:type="paragraph" w:customStyle="1" w:styleId="CM4">
    <w:name w:val="CM4"/>
    <w:basedOn w:val="Normal"/>
    <w:next w:val="Normal"/>
    <w:uiPriority w:val="99"/>
    <w:rsid w:val="008932DC"/>
    <w:pPr>
      <w:widowControl w:val="0"/>
      <w:autoSpaceDE w:val="0"/>
      <w:autoSpaceDN w:val="0"/>
      <w:adjustRightInd w:val="0"/>
    </w:pPr>
    <w:rPr>
      <w:rFonts w:ascii="Hoefler Text" w:hAnsi="Hoefler Tex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B123-2DAE-4D17-925E-E5D88C41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M. Phillips</dc:creator>
  <cp:keywords/>
  <cp:lastModifiedBy>Andrew Jacobsen</cp:lastModifiedBy>
  <cp:revision>3</cp:revision>
  <cp:lastPrinted>2022-08-19T15:16:00Z</cp:lastPrinted>
  <dcterms:created xsi:type="dcterms:W3CDTF">2023-04-05T18:41:00Z</dcterms:created>
  <dcterms:modified xsi:type="dcterms:W3CDTF">2026-01-06T20:47:00Z</dcterms:modified>
</cp:coreProperties>
</file>